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customXml/itemProps3.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B6" w:rsidRPr="00FA18D5" w:rsidRDefault="00CA4BB6" w:rsidP="00CA4BB6">
      <w:pPr>
        <w:rPr>
          <w:b/>
          <w:sz w:val="24"/>
          <w:u w:val="single"/>
        </w:rPr>
      </w:pPr>
      <w:r w:rsidRPr="00FA18D5">
        <w:rPr>
          <w:b/>
          <w:sz w:val="24"/>
          <w:u w:val="single"/>
        </w:rPr>
        <w:t>Friday 18</w:t>
      </w:r>
      <w:r w:rsidRPr="00FA18D5">
        <w:rPr>
          <w:b/>
          <w:sz w:val="24"/>
          <w:u w:val="single"/>
          <w:vertAlign w:val="superscript"/>
        </w:rPr>
        <w:t>th</w:t>
      </w:r>
      <w:r w:rsidRPr="00FA18D5">
        <w:rPr>
          <w:b/>
          <w:sz w:val="24"/>
          <w:u w:val="single"/>
        </w:rPr>
        <w:t xml:space="preserve"> February</w:t>
      </w:r>
    </w:p>
    <w:p w:rsidR="00CA4BB6" w:rsidRPr="00FA18D5" w:rsidRDefault="00CA4BB6" w:rsidP="00CA4BB6">
      <w:pPr>
        <w:rPr>
          <w:b/>
          <w:sz w:val="24"/>
          <w:u w:val="single"/>
        </w:rPr>
      </w:pPr>
      <w:r w:rsidRPr="00FA18D5">
        <w:rPr>
          <w:b/>
          <w:sz w:val="24"/>
          <w:u w:val="single"/>
        </w:rPr>
        <w:t xml:space="preserve">SD Task – Assessment </w:t>
      </w:r>
    </w:p>
    <w:p w:rsidR="006D0993" w:rsidRPr="00170B1F" w:rsidRDefault="00CA4BB6" w:rsidP="006D0993">
      <w:pPr>
        <w:pStyle w:val="ListParagraph"/>
        <w:numPr>
          <w:ilvl w:val="0"/>
          <w:numId w:val="2"/>
        </w:numPr>
        <w:rPr>
          <w:b/>
          <w:sz w:val="24"/>
          <w:u w:val="single"/>
        </w:rPr>
      </w:pPr>
      <w:r w:rsidRPr="00170B1F">
        <w:rPr>
          <w:b/>
          <w:sz w:val="24"/>
        </w:rPr>
        <w:t>The Group/Clas</w:t>
      </w:r>
      <w:r w:rsidR="006D0993" w:rsidRPr="00170B1F">
        <w:rPr>
          <w:b/>
          <w:sz w:val="24"/>
        </w:rPr>
        <w:t>s</w:t>
      </w:r>
    </w:p>
    <w:p w:rsidR="00C738A5" w:rsidRPr="00170B1F" w:rsidRDefault="00BF5A0D" w:rsidP="00C738A5">
      <w:pPr>
        <w:pStyle w:val="ListParagraph"/>
        <w:ind w:left="360"/>
        <w:rPr>
          <w:b/>
          <w:sz w:val="24"/>
          <w:u w:val="single"/>
        </w:rPr>
      </w:pPr>
      <w:r w:rsidRPr="00170B1F">
        <w:rPr>
          <w:sz w:val="24"/>
        </w:rPr>
        <w:br/>
        <w:t xml:space="preserve">This report focuses on the AFL and </w:t>
      </w:r>
      <w:proofErr w:type="spellStart"/>
      <w:r w:rsidRPr="00170B1F">
        <w:rPr>
          <w:sz w:val="24"/>
        </w:rPr>
        <w:t>AofL</w:t>
      </w:r>
      <w:proofErr w:type="spellEnd"/>
      <w:r w:rsidRPr="00170B1F">
        <w:rPr>
          <w:sz w:val="24"/>
        </w:rPr>
        <w:t xml:space="preserve"> that I used during my home-school placement when working with a year 10 </w:t>
      </w:r>
      <w:proofErr w:type="gramStart"/>
      <w:r w:rsidRPr="00170B1F">
        <w:rPr>
          <w:sz w:val="24"/>
        </w:rPr>
        <w:t>class</w:t>
      </w:r>
      <w:proofErr w:type="gramEnd"/>
      <w:r w:rsidRPr="00170B1F">
        <w:rPr>
          <w:sz w:val="24"/>
        </w:rPr>
        <w:t xml:space="preserve"> of approximately 20 students</w:t>
      </w:r>
      <w:r w:rsidR="006D0993" w:rsidRPr="00170B1F">
        <w:rPr>
          <w:sz w:val="24"/>
        </w:rPr>
        <w:t xml:space="preserve"> of mixed ability</w:t>
      </w:r>
      <w:r w:rsidRPr="00170B1F">
        <w:rPr>
          <w:sz w:val="24"/>
        </w:rPr>
        <w:t>.</w:t>
      </w:r>
      <w:bookmarkStart w:id="0" w:name="_GoBack"/>
      <w:bookmarkEnd w:id="0"/>
      <w:r w:rsidR="006D0993" w:rsidRPr="00170B1F">
        <w:rPr>
          <w:sz w:val="24"/>
        </w:rPr>
        <w:t xml:space="preserve"> The class were completing coursework for the Diploma in Digital </w:t>
      </w:r>
      <w:r w:rsidR="00C738A5" w:rsidRPr="00170B1F">
        <w:rPr>
          <w:sz w:val="24"/>
        </w:rPr>
        <w:t>Applications that</w:t>
      </w:r>
      <w:r w:rsidR="009F4E80" w:rsidRPr="00170B1F">
        <w:rPr>
          <w:sz w:val="24"/>
        </w:rPr>
        <w:t xml:space="preserve"> consists of a portfolio of work containing a series of Graphic Products.</w:t>
      </w:r>
    </w:p>
    <w:p w:rsidR="00BF5A0D" w:rsidRPr="00170B1F" w:rsidRDefault="00BF5A0D" w:rsidP="00252950">
      <w:pPr>
        <w:pStyle w:val="ListParagraph"/>
        <w:ind w:left="360"/>
        <w:rPr>
          <w:b/>
          <w:sz w:val="24"/>
          <w:u w:val="single"/>
        </w:rPr>
      </w:pPr>
    </w:p>
    <w:p w:rsidR="00D813C5" w:rsidRPr="00170B1F" w:rsidRDefault="00CA4BB6" w:rsidP="00CA4BB6">
      <w:pPr>
        <w:pStyle w:val="ListParagraph"/>
        <w:numPr>
          <w:ilvl w:val="0"/>
          <w:numId w:val="2"/>
        </w:numPr>
        <w:rPr>
          <w:b/>
          <w:sz w:val="24"/>
          <w:u w:val="single"/>
        </w:rPr>
      </w:pPr>
      <w:r w:rsidRPr="00170B1F">
        <w:rPr>
          <w:b/>
          <w:sz w:val="24"/>
        </w:rPr>
        <w:t>Types of Assessment</w:t>
      </w:r>
      <w:r w:rsidR="00C738A5" w:rsidRPr="00170B1F">
        <w:rPr>
          <w:b/>
          <w:sz w:val="24"/>
        </w:rPr>
        <w:t xml:space="preserve"> and Techniques Used</w:t>
      </w:r>
    </w:p>
    <w:p w:rsidR="00D813C5" w:rsidRPr="00170B1F" w:rsidRDefault="00FA18D5" w:rsidP="00D813C5">
      <w:pPr>
        <w:spacing w:beforeLines="1" w:afterLines="1" w:line="240" w:lineRule="auto"/>
        <w:rPr>
          <w:rFonts w:cs="Times New Roman"/>
          <w:sz w:val="24"/>
          <w:szCs w:val="20"/>
        </w:rPr>
      </w:pPr>
      <w:r w:rsidRPr="00170B1F">
        <w:rPr>
          <w:rFonts w:cs="Times New Roman"/>
          <w:sz w:val="24"/>
          <w:szCs w:val="20"/>
        </w:rPr>
        <w:t xml:space="preserve">The QCDA </w:t>
      </w:r>
      <w:r w:rsidR="00170B1F" w:rsidRPr="00170B1F">
        <w:rPr>
          <w:rFonts w:cs="Times New Roman"/>
          <w:sz w:val="24"/>
          <w:szCs w:val="20"/>
        </w:rPr>
        <w:t>(</w:t>
      </w:r>
      <w:r w:rsidR="0023425B">
        <w:rPr>
          <w:rFonts w:cs="Times New Roman"/>
          <w:sz w:val="24"/>
          <w:szCs w:val="20"/>
        </w:rPr>
        <w:t>2011</w:t>
      </w:r>
      <w:r w:rsidR="00170B1F" w:rsidRPr="00170B1F">
        <w:rPr>
          <w:rFonts w:cs="Times New Roman"/>
          <w:sz w:val="24"/>
          <w:szCs w:val="20"/>
        </w:rPr>
        <w:t xml:space="preserve">) </w:t>
      </w:r>
      <w:r w:rsidRPr="00170B1F">
        <w:rPr>
          <w:rFonts w:cs="Times New Roman"/>
          <w:sz w:val="24"/>
          <w:szCs w:val="20"/>
        </w:rPr>
        <w:t>States that “</w:t>
      </w:r>
      <w:r w:rsidR="00D813C5" w:rsidRPr="00170B1F">
        <w:rPr>
          <w:rFonts w:cs="Times New Roman"/>
          <w:sz w:val="24"/>
          <w:szCs w:val="20"/>
        </w:rPr>
        <w:t>Assessment needs to:</w:t>
      </w:r>
    </w:p>
    <w:p w:rsidR="00D813C5" w:rsidRPr="00170B1F" w:rsidRDefault="00FA18D5" w:rsidP="00D813C5">
      <w:pPr>
        <w:numPr>
          <w:ilvl w:val="0"/>
          <w:numId w:val="5"/>
        </w:numPr>
        <w:spacing w:beforeLines="1" w:afterLines="1" w:line="240" w:lineRule="auto"/>
        <w:rPr>
          <w:rFonts w:cs="Times New Roman"/>
          <w:sz w:val="24"/>
          <w:szCs w:val="20"/>
        </w:rPr>
      </w:pPr>
      <w:r w:rsidRPr="00170B1F">
        <w:rPr>
          <w:rFonts w:cs="Times New Roman"/>
          <w:sz w:val="24"/>
          <w:szCs w:val="20"/>
        </w:rPr>
        <w:t>V</w:t>
      </w:r>
      <w:r w:rsidR="00D813C5" w:rsidRPr="00170B1F">
        <w:rPr>
          <w:rFonts w:cs="Times New Roman"/>
          <w:sz w:val="24"/>
          <w:szCs w:val="20"/>
        </w:rPr>
        <w:t>alue and include a wide range of attitudes, dispositions and skills, as well as achievement in subjects</w:t>
      </w:r>
    </w:p>
    <w:p w:rsidR="00D813C5" w:rsidRPr="00170B1F" w:rsidRDefault="00FA18D5" w:rsidP="00D813C5">
      <w:pPr>
        <w:numPr>
          <w:ilvl w:val="0"/>
          <w:numId w:val="5"/>
        </w:numPr>
        <w:spacing w:beforeLines="1" w:afterLines="1" w:line="240" w:lineRule="auto"/>
        <w:rPr>
          <w:rFonts w:cs="Times New Roman"/>
          <w:sz w:val="24"/>
          <w:szCs w:val="20"/>
        </w:rPr>
      </w:pPr>
      <w:r w:rsidRPr="00170B1F">
        <w:rPr>
          <w:rFonts w:cs="Times New Roman"/>
          <w:sz w:val="24"/>
          <w:szCs w:val="20"/>
        </w:rPr>
        <w:t>D</w:t>
      </w:r>
      <w:r w:rsidR="00D813C5" w:rsidRPr="00170B1F">
        <w:rPr>
          <w:rFonts w:cs="Times New Roman"/>
          <w:sz w:val="24"/>
          <w:szCs w:val="20"/>
        </w:rPr>
        <w:t>raw on a broad range of evidence, including beyond the school</w:t>
      </w:r>
    </w:p>
    <w:p w:rsidR="00FA18D5" w:rsidRPr="00170B1F" w:rsidRDefault="00FA18D5" w:rsidP="00D813C5">
      <w:pPr>
        <w:numPr>
          <w:ilvl w:val="0"/>
          <w:numId w:val="5"/>
        </w:numPr>
        <w:spacing w:beforeLines="1" w:afterLines="1" w:line="240" w:lineRule="auto"/>
        <w:rPr>
          <w:rFonts w:cs="Times New Roman"/>
          <w:sz w:val="24"/>
          <w:szCs w:val="20"/>
        </w:rPr>
      </w:pPr>
      <w:r w:rsidRPr="00170B1F">
        <w:rPr>
          <w:rFonts w:cs="Times New Roman"/>
          <w:sz w:val="24"/>
          <w:szCs w:val="20"/>
        </w:rPr>
        <w:t>I</w:t>
      </w:r>
      <w:r w:rsidR="00D813C5" w:rsidRPr="00170B1F">
        <w:rPr>
          <w:rFonts w:cs="Times New Roman"/>
          <w:sz w:val="24"/>
          <w:szCs w:val="20"/>
        </w:rPr>
        <w:t>nvolve those that know the learner best – including parents, peers and members of the wider community.</w:t>
      </w:r>
      <w:r w:rsidRPr="00170B1F">
        <w:rPr>
          <w:rFonts w:cs="Times New Roman"/>
          <w:sz w:val="24"/>
          <w:szCs w:val="20"/>
        </w:rPr>
        <w:t>”</w:t>
      </w:r>
    </w:p>
    <w:p w:rsidR="00CA4BB6" w:rsidRPr="00170B1F" w:rsidRDefault="00CA4BB6" w:rsidP="00FA18D5">
      <w:pPr>
        <w:spacing w:beforeLines="1" w:afterLines="1" w:line="240" w:lineRule="auto"/>
        <w:rPr>
          <w:rFonts w:cs="Times New Roman"/>
          <w:sz w:val="24"/>
          <w:szCs w:val="20"/>
        </w:rPr>
      </w:pPr>
    </w:p>
    <w:p w:rsidR="00CA4BB6" w:rsidRPr="00170B1F" w:rsidRDefault="00CA4BB6" w:rsidP="00CA4BB6">
      <w:pPr>
        <w:pStyle w:val="ListParagraph"/>
        <w:numPr>
          <w:ilvl w:val="1"/>
          <w:numId w:val="3"/>
        </w:numPr>
        <w:rPr>
          <w:b/>
          <w:sz w:val="24"/>
        </w:rPr>
      </w:pPr>
      <w:r w:rsidRPr="00170B1F">
        <w:rPr>
          <w:b/>
          <w:sz w:val="24"/>
        </w:rPr>
        <w:t>Assessment For Learning</w:t>
      </w:r>
    </w:p>
    <w:p w:rsidR="00404A0D" w:rsidRPr="00170B1F" w:rsidRDefault="00404A0D" w:rsidP="00252950">
      <w:pPr>
        <w:pStyle w:val="ListParagraph"/>
        <w:rPr>
          <w:b/>
          <w:sz w:val="24"/>
        </w:rPr>
      </w:pPr>
    </w:p>
    <w:p w:rsidR="00FA18D5" w:rsidRPr="00170B1F" w:rsidRDefault="00404A0D" w:rsidP="00FA18D5">
      <w:pPr>
        <w:pStyle w:val="ListParagraph"/>
        <w:rPr>
          <w:sz w:val="24"/>
        </w:rPr>
      </w:pPr>
      <w:r w:rsidRPr="00170B1F">
        <w:rPr>
          <w:sz w:val="24"/>
        </w:rPr>
        <w:t>Assessment for learning is described a “formative” assessment that can be used to check understanding and inform lesson planning and teaching.</w:t>
      </w:r>
      <w:r w:rsidR="00FA18D5" w:rsidRPr="00170B1F">
        <w:rPr>
          <w:sz w:val="24"/>
        </w:rPr>
        <w:t xml:space="preserve"> It is important, as it is key to allow for the successful provision of the teaching and learning required by the student in their lessons.</w:t>
      </w:r>
    </w:p>
    <w:p w:rsidR="00FA18D5" w:rsidRPr="00170B1F" w:rsidRDefault="00FA18D5" w:rsidP="00FA18D5">
      <w:pPr>
        <w:pStyle w:val="ListParagraph"/>
        <w:rPr>
          <w:sz w:val="24"/>
        </w:rPr>
      </w:pPr>
    </w:p>
    <w:p w:rsidR="00FA18D5" w:rsidRPr="00170B1F" w:rsidRDefault="00170B1F" w:rsidP="00FA18D5">
      <w:pPr>
        <w:pStyle w:val="ListParagraph"/>
        <w:rPr>
          <w:sz w:val="24"/>
        </w:rPr>
      </w:pPr>
      <w:proofErr w:type="spellStart"/>
      <w:r w:rsidRPr="00170B1F">
        <w:rPr>
          <w:sz w:val="24"/>
        </w:rPr>
        <w:t>Capel</w:t>
      </w:r>
      <w:proofErr w:type="spellEnd"/>
      <w:r w:rsidRPr="00170B1F">
        <w:rPr>
          <w:sz w:val="24"/>
        </w:rPr>
        <w:t xml:space="preserve"> &amp; </w:t>
      </w:r>
      <w:proofErr w:type="spellStart"/>
      <w:r w:rsidRPr="00170B1F">
        <w:rPr>
          <w:sz w:val="24"/>
        </w:rPr>
        <w:t>Leask</w:t>
      </w:r>
      <w:proofErr w:type="spellEnd"/>
      <w:r w:rsidRPr="00170B1F">
        <w:rPr>
          <w:sz w:val="24"/>
        </w:rPr>
        <w:t xml:space="preserve"> (</w:t>
      </w:r>
      <w:r w:rsidR="0023425B">
        <w:rPr>
          <w:sz w:val="24"/>
        </w:rPr>
        <w:t>2009</w:t>
      </w:r>
      <w:r w:rsidR="00FA18D5" w:rsidRPr="00170B1F">
        <w:rPr>
          <w:sz w:val="24"/>
        </w:rPr>
        <w:t xml:space="preserve">) describe it as a feedback loop where, 1. You teach something (a teaching objective </w:t>
      </w:r>
      <w:r w:rsidR="00FA18D5" w:rsidRPr="00170B1F">
        <w:rPr>
          <w:sz w:val="24"/>
        </w:rPr>
        <w:sym w:font="Wingdings" w:char="F0E0"/>
      </w:r>
      <w:r w:rsidR="00FA18D5" w:rsidRPr="00170B1F">
        <w:rPr>
          <w:sz w:val="24"/>
        </w:rPr>
        <w:t xml:space="preserve"> 2. You attempt to teach it </w:t>
      </w:r>
      <w:r w:rsidR="00FA18D5" w:rsidRPr="00170B1F">
        <w:rPr>
          <w:sz w:val="24"/>
        </w:rPr>
        <w:sym w:font="Wingdings" w:char="F0E0"/>
      </w:r>
      <w:r w:rsidR="00FA18D5" w:rsidRPr="00170B1F">
        <w:rPr>
          <w:sz w:val="24"/>
        </w:rPr>
        <w:t xml:space="preserve"> 3. You assess what learning has taken place and how affective your teaching has been, </w:t>
      </w:r>
      <w:r w:rsidR="00FA18D5" w:rsidRPr="00170B1F">
        <w:rPr>
          <w:sz w:val="24"/>
        </w:rPr>
        <w:sym w:font="Wingdings" w:char="F0E0"/>
      </w:r>
      <w:r w:rsidR="00FA18D5" w:rsidRPr="00170B1F">
        <w:rPr>
          <w:sz w:val="24"/>
        </w:rPr>
        <w:t xml:space="preserve"> 4. </w:t>
      </w:r>
      <w:proofErr w:type="gramStart"/>
      <w:r w:rsidR="00FA18D5" w:rsidRPr="00170B1F">
        <w:rPr>
          <w:sz w:val="24"/>
        </w:rPr>
        <w:t>You come up with a revised objective and teaching strategy.</w:t>
      </w:r>
      <w:proofErr w:type="gramEnd"/>
      <w:r w:rsidR="00FA18D5" w:rsidRPr="00170B1F">
        <w:rPr>
          <w:sz w:val="24"/>
        </w:rPr>
        <w:t xml:space="preserve"> </w:t>
      </w:r>
      <w:r w:rsidR="00FA18D5" w:rsidRPr="00170B1F">
        <w:rPr>
          <w:sz w:val="24"/>
        </w:rPr>
        <w:sym w:font="Wingdings" w:char="F0E0"/>
      </w:r>
      <w:r w:rsidR="00FA18D5" w:rsidRPr="00170B1F">
        <w:rPr>
          <w:sz w:val="24"/>
        </w:rPr>
        <w:t xml:space="preserve"> 5. And then the cycle starts again.</w:t>
      </w:r>
    </w:p>
    <w:p w:rsidR="00404A0D" w:rsidRPr="00170B1F" w:rsidRDefault="00404A0D" w:rsidP="00252950">
      <w:pPr>
        <w:pStyle w:val="ListParagraph"/>
        <w:rPr>
          <w:sz w:val="24"/>
        </w:rPr>
      </w:pPr>
    </w:p>
    <w:p w:rsidR="00404A0D" w:rsidRPr="00170B1F" w:rsidRDefault="00404A0D" w:rsidP="00252950">
      <w:pPr>
        <w:pStyle w:val="ListParagraph"/>
        <w:rPr>
          <w:sz w:val="24"/>
        </w:rPr>
      </w:pPr>
      <w:r w:rsidRPr="00170B1F">
        <w:rPr>
          <w:sz w:val="24"/>
        </w:rPr>
        <w:t>Examples</w:t>
      </w:r>
      <w:r w:rsidR="00170B1F" w:rsidRPr="00170B1F">
        <w:rPr>
          <w:sz w:val="24"/>
        </w:rPr>
        <w:t xml:space="preserve"> of AFL in my teaching</w:t>
      </w:r>
      <w:r w:rsidRPr="00170B1F">
        <w:rPr>
          <w:sz w:val="24"/>
        </w:rPr>
        <w:t>:</w:t>
      </w:r>
    </w:p>
    <w:p w:rsidR="00170B1F" w:rsidRPr="00170B1F" w:rsidRDefault="00170B1F" w:rsidP="00404A0D">
      <w:pPr>
        <w:pStyle w:val="ListParagraph"/>
        <w:numPr>
          <w:ilvl w:val="0"/>
          <w:numId w:val="4"/>
        </w:numPr>
        <w:rPr>
          <w:sz w:val="24"/>
        </w:rPr>
      </w:pPr>
      <w:r w:rsidRPr="00170B1F">
        <w:rPr>
          <w:sz w:val="24"/>
        </w:rPr>
        <w:t>When moving around the classroom as students work and through the use of classroom management software, I will monitor the work they are completing and identify students who require some feedback and guidance with the work they are completing.</w:t>
      </w:r>
    </w:p>
    <w:p w:rsidR="00170B1F" w:rsidRPr="00170B1F" w:rsidRDefault="00170B1F" w:rsidP="00404A0D">
      <w:pPr>
        <w:pStyle w:val="ListParagraph"/>
        <w:numPr>
          <w:ilvl w:val="0"/>
          <w:numId w:val="4"/>
        </w:numPr>
        <w:rPr>
          <w:sz w:val="24"/>
        </w:rPr>
      </w:pPr>
      <w:r w:rsidRPr="00170B1F">
        <w:rPr>
          <w:sz w:val="24"/>
        </w:rPr>
        <w:t>Questioning will be used to assess whether a student understands what they have learned and whether they are applying it in line with the assessment criteria.</w:t>
      </w:r>
    </w:p>
    <w:p w:rsidR="00170B1F" w:rsidRPr="00170B1F" w:rsidRDefault="00170B1F" w:rsidP="00170B1F">
      <w:pPr>
        <w:pStyle w:val="ListParagraph"/>
        <w:numPr>
          <w:ilvl w:val="0"/>
          <w:numId w:val="4"/>
        </w:numPr>
        <w:rPr>
          <w:sz w:val="24"/>
        </w:rPr>
      </w:pPr>
      <w:r w:rsidRPr="00170B1F">
        <w:rPr>
          <w:sz w:val="24"/>
        </w:rPr>
        <w:t>Students will set their own personal learning outcomes at the beginning of the lesson and then assess whether they have achieved them at the end of a lesson before evaluating any areas that require attention or improvement.</w:t>
      </w:r>
    </w:p>
    <w:p w:rsidR="00170B1F" w:rsidRPr="00170B1F" w:rsidRDefault="00170B1F" w:rsidP="00170B1F">
      <w:pPr>
        <w:pStyle w:val="ListParagraph"/>
        <w:numPr>
          <w:ilvl w:val="0"/>
          <w:numId w:val="4"/>
        </w:numPr>
        <w:rPr>
          <w:sz w:val="24"/>
        </w:rPr>
      </w:pPr>
      <w:r w:rsidRPr="00170B1F">
        <w:rPr>
          <w:sz w:val="24"/>
        </w:rPr>
        <w:t>At the end of a lesson some work will be exhibited to the rest of the class anonymously and students will evaluate whether it fits the criterion for the coursework and possible improvements that can be made.</w:t>
      </w:r>
    </w:p>
    <w:p w:rsidR="00252950" w:rsidRPr="00170B1F" w:rsidRDefault="00170B1F" w:rsidP="0023425B">
      <w:pPr>
        <w:ind w:left="360"/>
        <w:rPr>
          <w:sz w:val="24"/>
        </w:rPr>
      </w:pPr>
      <w:r>
        <w:rPr>
          <w:sz w:val="24"/>
        </w:rPr>
        <w:t>In ICT the idea of “</w:t>
      </w:r>
      <w:r w:rsidRPr="00170B1F">
        <w:rPr>
          <w:sz w:val="24"/>
        </w:rPr>
        <w:t>Engineering effective discussions, questions and tasks th</w:t>
      </w:r>
      <w:r>
        <w:rPr>
          <w:sz w:val="24"/>
        </w:rPr>
        <w:t xml:space="preserve">at </w:t>
      </w:r>
      <w:r w:rsidR="00C94559">
        <w:rPr>
          <w:sz w:val="24"/>
        </w:rPr>
        <w:t>illicit</w:t>
      </w:r>
      <w:r>
        <w:rPr>
          <w:sz w:val="24"/>
        </w:rPr>
        <w:t xml:space="preserve"> evidence of learning. </w:t>
      </w:r>
      <w:r w:rsidRPr="00170B1F">
        <w:rPr>
          <w:sz w:val="24"/>
        </w:rPr>
        <w:t>This might involve teachers developing new questioning techniques, such as waiting longer to allow children time to think about their answer, adopting a no-hands-up policy or designing questions around comm</w:t>
      </w:r>
      <w:r w:rsidR="00C94559">
        <w:rPr>
          <w:sz w:val="24"/>
        </w:rPr>
        <w:t>on misconceptions.”</w:t>
      </w:r>
      <w:r w:rsidR="00DB6A26">
        <w:rPr>
          <w:sz w:val="24"/>
        </w:rPr>
        <w:t xml:space="preserve"> </w:t>
      </w:r>
      <w:r w:rsidR="00C94559">
        <w:rPr>
          <w:sz w:val="24"/>
        </w:rPr>
        <w:t>(</w:t>
      </w:r>
      <w:proofErr w:type="spellStart"/>
      <w:r w:rsidR="00EB5413">
        <w:rPr>
          <w:sz w:val="24"/>
        </w:rPr>
        <w:t>DfES</w:t>
      </w:r>
      <w:proofErr w:type="spellEnd"/>
      <w:r w:rsidR="00EB5413">
        <w:rPr>
          <w:sz w:val="24"/>
        </w:rPr>
        <w:t>, 2007</w:t>
      </w:r>
      <w:r w:rsidR="00C94559">
        <w:rPr>
          <w:sz w:val="24"/>
        </w:rPr>
        <w:t>) would be successful and as students would have the opportunity to collaborate in order to learn from each other without impacting to much on time as completing the coursework in order to achieve well at the summative stage of assessment which is key to them receiving the qualification.</w:t>
      </w:r>
    </w:p>
    <w:p w:rsidR="00CA4BB6" w:rsidRPr="00170B1F" w:rsidRDefault="00CA4BB6" w:rsidP="00CA4BB6">
      <w:pPr>
        <w:pStyle w:val="ListParagraph"/>
        <w:numPr>
          <w:ilvl w:val="1"/>
          <w:numId w:val="3"/>
        </w:numPr>
        <w:rPr>
          <w:b/>
          <w:sz w:val="24"/>
        </w:rPr>
      </w:pPr>
      <w:r w:rsidRPr="00170B1F">
        <w:rPr>
          <w:b/>
          <w:sz w:val="24"/>
        </w:rPr>
        <w:t xml:space="preserve">Assessment Of Learning </w:t>
      </w:r>
    </w:p>
    <w:p w:rsidR="00404A0D" w:rsidRPr="00170B1F" w:rsidRDefault="00404A0D" w:rsidP="00252950">
      <w:pPr>
        <w:pStyle w:val="ListParagraph"/>
        <w:rPr>
          <w:b/>
          <w:sz w:val="24"/>
        </w:rPr>
      </w:pPr>
    </w:p>
    <w:p w:rsidR="00404A0D" w:rsidRPr="00170B1F" w:rsidRDefault="00404A0D" w:rsidP="00252950">
      <w:pPr>
        <w:pStyle w:val="ListParagraph"/>
        <w:rPr>
          <w:sz w:val="24"/>
        </w:rPr>
      </w:pPr>
      <w:r w:rsidRPr="00170B1F">
        <w:rPr>
          <w:sz w:val="24"/>
        </w:rPr>
        <w:t xml:space="preserve">Assessment of learning is described as a “summative” assessment and is used to prove that learning has taken place. </w:t>
      </w:r>
    </w:p>
    <w:p w:rsidR="00404A0D" w:rsidRPr="00170B1F" w:rsidRDefault="00404A0D" w:rsidP="00252950">
      <w:pPr>
        <w:pStyle w:val="ListParagraph"/>
        <w:rPr>
          <w:sz w:val="24"/>
        </w:rPr>
      </w:pPr>
    </w:p>
    <w:p w:rsidR="00170B1F" w:rsidRPr="00170B1F" w:rsidRDefault="00404A0D" w:rsidP="00170B1F">
      <w:pPr>
        <w:pStyle w:val="ListParagraph"/>
        <w:rPr>
          <w:sz w:val="24"/>
        </w:rPr>
      </w:pPr>
      <w:r w:rsidRPr="00170B1F">
        <w:rPr>
          <w:sz w:val="24"/>
        </w:rPr>
        <w:t>For the Year 10 class AofL is carried out through the marking and grading of their coursework</w:t>
      </w:r>
      <w:r w:rsidR="007749F2" w:rsidRPr="00170B1F">
        <w:rPr>
          <w:sz w:val="24"/>
        </w:rPr>
        <w:t xml:space="preserve"> portfolio that is submitted electronically,</w:t>
      </w:r>
      <w:r w:rsidRPr="00170B1F">
        <w:rPr>
          <w:sz w:val="24"/>
        </w:rPr>
        <w:t xml:space="preserve"> in order to assess whether they can be awarded the qualification at the end of the year. Teachers will moderate</w:t>
      </w:r>
      <w:r w:rsidR="007749F2" w:rsidRPr="00170B1F">
        <w:rPr>
          <w:sz w:val="24"/>
        </w:rPr>
        <w:t xml:space="preserve"> coursework and return drafts with feedback to allow students time to improve their submission and develop their learning further.</w:t>
      </w:r>
    </w:p>
    <w:p w:rsidR="00170B1F" w:rsidRPr="00170B1F" w:rsidRDefault="00170B1F" w:rsidP="00170B1F">
      <w:pPr>
        <w:pStyle w:val="ListParagraph"/>
        <w:rPr>
          <w:sz w:val="24"/>
        </w:rPr>
      </w:pPr>
    </w:p>
    <w:p w:rsidR="00FA18D5" w:rsidRPr="00170B1F" w:rsidRDefault="00170B1F" w:rsidP="00CA4BB6">
      <w:pPr>
        <w:pStyle w:val="ListParagraph"/>
        <w:numPr>
          <w:ilvl w:val="0"/>
          <w:numId w:val="3"/>
        </w:numPr>
        <w:rPr>
          <w:b/>
          <w:sz w:val="24"/>
        </w:rPr>
      </w:pPr>
      <w:r w:rsidRPr="00170B1F">
        <w:rPr>
          <w:b/>
          <w:sz w:val="24"/>
        </w:rPr>
        <w:t>References</w:t>
      </w:r>
    </w:p>
    <w:p w:rsidR="00DB6A26" w:rsidRPr="00DB6A26" w:rsidRDefault="00DB6A26" w:rsidP="00DB6A26">
      <w:pPr>
        <w:jc w:val="both"/>
        <w:rPr>
          <w:rFonts w:cs="Arial"/>
          <w:sz w:val="24"/>
          <w:szCs w:val="24"/>
        </w:rPr>
      </w:pPr>
      <w:proofErr w:type="spellStart"/>
      <w:r w:rsidRPr="00DB6A26">
        <w:rPr>
          <w:rFonts w:cs="Arial"/>
          <w:sz w:val="24"/>
          <w:szCs w:val="24"/>
        </w:rPr>
        <w:t>Capel</w:t>
      </w:r>
      <w:proofErr w:type="gramStart"/>
      <w:r w:rsidRPr="00DB6A26">
        <w:rPr>
          <w:rFonts w:cs="Arial"/>
          <w:sz w:val="24"/>
          <w:szCs w:val="24"/>
        </w:rPr>
        <w:t>,S</w:t>
      </w:r>
      <w:proofErr w:type="spellEnd"/>
      <w:proofErr w:type="gramEnd"/>
      <w:r w:rsidRPr="00DB6A26">
        <w:rPr>
          <w:rFonts w:cs="Arial"/>
          <w:sz w:val="24"/>
          <w:szCs w:val="24"/>
        </w:rPr>
        <w:t xml:space="preserve"> </w:t>
      </w:r>
      <w:proofErr w:type="spellStart"/>
      <w:r w:rsidRPr="00DB6A26">
        <w:rPr>
          <w:rFonts w:cs="Arial"/>
          <w:sz w:val="24"/>
          <w:szCs w:val="24"/>
        </w:rPr>
        <w:t>Leask,M</w:t>
      </w:r>
      <w:proofErr w:type="spellEnd"/>
      <w:r w:rsidRPr="00DB6A26">
        <w:rPr>
          <w:rFonts w:cs="Arial"/>
          <w:sz w:val="24"/>
          <w:szCs w:val="24"/>
        </w:rPr>
        <w:t xml:space="preserve"> (2009) </w:t>
      </w:r>
      <w:r w:rsidRPr="00DB6A26">
        <w:rPr>
          <w:rFonts w:cs="Arial"/>
          <w:i/>
          <w:sz w:val="24"/>
          <w:szCs w:val="24"/>
        </w:rPr>
        <w:t xml:space="preserve">Learning to Teach in the Secondary School. </w:t>
      </w:r>
      <w:r w:rsidRPr="00DB6A26">
        <w:rPr>
          <w:rFonts w:cs="Arial"/>
          <w:sz w:val="24"/>
          <w:szCs w:val="24"/>
        </w:rPr>
        <w:t xml:space="preserve">Ed. 5 London: </w:t>
      </w:r>
      <w:proofErr w:type="spellStart"/>
      <w:r w:rsidRPr="00DB6A26">
        <w:rPr>
          <w:rFonts w:cs="Arial"/>
          <w:sz w:val="24"/>
          <w:szCs w:val="24"/>
        </w:rPr>
        <w:t>Routledge</w:t>
      </w:r>
      <w:proofErr w:type="spellEnd"/>
    </w:p>
    <w:p w:rsidR="00DB6A26" w:rsidRPr="00DB6A26" w:rsidRDefault="00DB6A26" w:rsidP="00DB6A26">
      <w:pPr>
        <w:rPr>
          <w:sz w:val="24"/>
        </w:rPr>
      </w:pPr>
      <w:proofErr w:type="spellStart"/>
      <w:r w:rsidRPr="00DB6A26">
        <w:rPr>
          <w:sz w:val="24"/>
        </w:rPr>
        <w:t>DfES</w:t>
      </w:r>
      <w:proofErr w:type="spellEnd"/>
      <w:r w:rsidRPr="00DB6A26">
        <w:rPr>
          <w:sz w:val="24"/>
        </w:rPr>
        <w:t xml:space="preserve"> (2007) </w:t>
      </w:r>
      <w:r w:rsidRPr="00DB6A26">
        <w:rPr>
          <w:rFonts w:cs="Arial"/>
          <w:i/>
          <w:sz w:val="24"/>
          <w:szCs w:val="46"/>
          <w:lang w:val="en-US"/>
        </w:rPr>
        <w:t xml:space="preserve">2020 Vision: Report of the Teaching and Learning in 2020 Review Group </w:t>
      </w:r>
      <w:r w:rsidRPr="00DB6A26">
        <w:rPr>
          <w:rFonts w:cs="Arial"/>
          <w:sz w:val="24"/>
          <w:szCs w:val="46"/>
          <w:lang w:val="en-US"/>
        </w:rPr>
        <w:t>[online] Available from: http://www.education.gov.uk/publications/standard/publicationdetail/page1/dfes-04255-2006 (Accessed 14</w:t>
      </w:r>
      <w:r w:rsidRPr="00DB6A26">
        <w:rPr>
          <w:rFonts w:cs="Arial"/>
          <w:sz w:val="24"/>
          <w:szCs w:val="46"/>
          <w:vertAlign w:val="superscript"/>
          <w:lang w:val="en-US"/>
        </w:rPr>
        <w:t>th</w:t>
      </w:r>
      <w:r w:rsidRPr="00DB6A26">
        <w:rPr>
          <w:rFonts w:cs="Arial"/>
          <w:sz w:val="24"/>
          <w:szCs w:val="46"/>
          <w:lang w:val="en-US"/>
        </w:rPr>
        <w:t xml:space="preserve"> February 2011)</w:t>
      </w:r>
      <w:r w:rsidRPr="00DB6A26">
        <w:rPr>
          <w:sz w:val="24"/>
        </w:rPr>
        <w:t xml:space="preserve"> </w:t>
      </w:r>
    </w:p>
    <w:p w:rsidR="00DB6A26" w:rsidRPr="00DB6A26" w:rsidRDefault="00DB6A26" w:rsidP="00DB6A26">
      <w:pPr>
        <w:rPr>
          <w:sz w:val="24"/>
        </w:rPr>
      </w:pPr>
      <w:r w:rsidRPr="00DB6A26">
        <w:rPr>
          <w:sz w:val="24"/>
        </w:rPr>
        <w:t xml:space="preserve">QCDA (2011) </w:t>
      </w:r>
      <w:r w:rsidRPr="00DB6A26">
        <w:rPr>
          <w:i/>
          <w:sz w:val="24"/>
        </w:rPr>
        <w:t xml:space="preserve">Assessment </w:t>
      </w:r>
      <w:r w:rsidRPr="00DB6A26">
        <w:rPr>
          <w:sz w:val="24"/>
        </w:rPr>
        <w:t>(Online) Available from: http://curriculum.qcda.gov.uk/key-stages-3-and-4/assessment/index.aspx (Accessed 14</w:t>
      </w:r>
      <w:r w:rsidRPr="00DB6A26">
        <w:rPr>
          <w:sz w:val="24"/>
          <w:vertAlign w:val="superscript"/>
        </w:rPr>
        <w:t>th</w:t>
      </w:r>
      <w:r w:rsidRPr="00DB6A26">
        <w:rPr>
          <w:sz w:val="24"/>
        </w:rPr>
        <w:t xml:space="preserve"> February 2011)</w:t>
      </w:r>
    </w:p>
    <w:p w:rsidR="00023D13" w:rsidRPr="00DB6A26" w:rsidRDefault="00023D13">
      <w:pPr>
        <w:rPr>
          <w:rFonts w:cs="Arial"/>
          <w:sz w:val="24"/>
          <w:szCs w:val="46"/>
          <w:lang w:val="en-US"/>
        </w:rPr>
      </w:pPr>
    </w:p>
    <w:sectPr w:rsidR="00023D13" w:rsidRPr="00DB6A26" w:rsidSect="00023D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56FE"/>
    <w:multiLevelType w:val="multilevel"/>
    <w:tmpl w:val="3C3654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5584F47"/>
    <w:multiLevelType w:val="hybridMultilevel"/>
    <w:tmpl w:val="3F7CE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2E074A"/>
    <w:multiLevelType w:val="multilevel"/>
    <w:tmpl w:val="AA6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C753E"/>
    <w:multiLevelType w:val="hybridMultilevel"/>
    <w:tmpl w:val="34529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635C53"/>
    <w:multiLevelType w:val="hybridMultilevel"/>
    <w:tmpl w:val="16507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oNotTrackMoves/>
  <w:defaultTabStop w:val="720"/>
  <w:characterSpacingControl w:val="doNotCompress"/>
  <w:compat/>
  <w:rsids>
    <w:rsidRoot w:val="00CA4BB6"/>
    <w:rsid w:val="00023D13"/>
    <w:rsid w:val="00170B1F"/>
    <w:rsid w:val="0023425B"/>
    <w:rsid w:val="00252950"/>
    <w:rsid w:val="00404A0D"/>
    <w:rsid w:val="006D0993"/>
    <w:rsid w:val="007650E5"/>
    <w:rsid w:val="007749F2"/>
    <w:rsid w:val="009F4E80"/>
    <w:rsid w:val="00BF5A0D"/>
    <w:rsid w:val="00C738A5"/>
    <w:rsid w:val="00C94559"/>
    <w:rsid w:val="00CA4BB6"/>
    <w:rsid w:val="00D813C5"/>
    <w:rsid w:val="00DB6A26"/>
    <w:rsid w:val="00EB5413"/>
    <w:rsid w:val="00FA18D5"/>
  </w:rsids>
  <m:mathPr>
    <m:mathFont m:val="Impac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BB6"/>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A4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501412">
      <w:bodyDiv w:val="1"/>
      <w:marLeft w:val="0"/>
      <w:marRight w:val="0"/>
      <w:marTop w:val="0"/>
      <w:marBottom w:val="0"/>
      <w:divBdr>
        <w:top w:val="none" w:sz="0" w:space="0" w:color="auto"/>
        <w:left w:val="none" w:sz="0" w:space="0" w:color="auto"/>
        <w:bottom w:val="none" w:sz="0" w:space="0" w:color="auto"/>
        <w:right w:val="none" w:sz="0" w:space="0" w:color="auto"/>
      </w:divBdr>
    </w:div>
    <w:div w:id="1067730125">
      <w:bodyDiv w:val="1"/>
      <w:marLeft w:val="0"/>
      <w:marRight w:val="0"/>
      <w:marTop w:val="0"/>
      <w:marBottom w:val="0"/>
      <w:divBdr>
        <w:top w:val="none" w:sz="0" w:space="0" w:color="auto"/>
        <w:left w:val="none" w:sz="0" w:space="0" w:color="auto"/>
        <w:bottom w:val="none" w:sz="0" w:space="0" w:color="auto"/>
        <w:right w:val="none" w:sz="0" w:space="0" w:color="auto"/>
      </w:divBdr>
      <w:divsChild>
        <w:div w:id="1508593131">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CDE0FE819664699E9B3FCF504A1D5" ma:contentTypeVersion="0" ma:contentTypeDescription="Create a new document." ma:contentTypeScope="" ma:versionID="f07165057f0174e87b52197e5f62de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B36249-C64C-492D-A020-C7078F09DF64}">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94A4D8A8-B487-4910-A5BA-40FEC53E8CE6}">
  <ds:schemaRefs>
    <ds:schemaRef ds:uri="http://schemas.microsoft.com/sharepoint/v3/contenttype/forms"/>
  </ds:schemaRefs>
</ds:datastoreItem>
</file>

<file path=customXml/itemProps3.xml><?xml version="1.0" encoding="utf-8"?>
<ds:datastoreItem xmlns:ds="http://schemas.openxmlformats.org/officeDocument/2006/customXml" ds:itemID="{A87F1208-C515-4C7F-9D88-B142C727A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278</Words>
  <Characters>1586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Filton College</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robinsont</dc:creator>
  <cp:keywords/>
  <dc:description/>
  <cp:lastModifiedBy>Thomas Robinson</cp:lastModifiedBy>
  <cp:revision>10</cp:revision>
  <dcterms:created xsi:type="dcterms:W3CDTF">2011-03-02T10:25:00Z</dcterms:created>
  <dcterms:modified xsi:type="dcterms:W3CDTF">2011-04-29T11:12:00Z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0x0101005BCCDE0FE819664699E9B3FCF504A1D5</vt:lpwstr>
  </property>
</Properties>
</file>